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E2" w:rsidRPr="00BA3BE2" w:rsidRDefault="00BA3BE2" w:rsidP="00BA3BE2">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7"/>
      <w:r w:rsidRPr="00BA3BE2">
        <w:rPr>
          <w:rFonts w:ascii="Times New Roman" w:eastAsia="Times New Roman" w:hAnsi="Times New Roman" w:cs="Times New Roman"/>
          <w:b/>
          <w:bCs/>
          <w:sz w:val="28"/>
          <w:szCs w:val="24"/>
          <w:lang w:val="nl-NL"/>
        </w:rPr>
        <w:t>1. Cấp giấy phép chặt hạ, dịch chuyển cây xanh</w:t>
      </w:r>
      <w:bookmarkEnd w:id="0"/>
    </w:p>
    <w:p w:rsidR="00BA3BE2" w:rsidRPr="00BA3BE2" w:rsidRDefault="00BA3BE2" w:rsidP="00BA3BE2">
      <w:pPr>
        <w:spacing w:before="20" w:after="0" w:line="264" w:lineRule="auto"/>
        <w:ind w:firstLine="720"/>
        <w:jc w:val="both"/>
        <w:rPr>
          <w:rFonts w:ascii="Times New Roman" w:eastAsia="Calibri" w:hAnsi="Times New Roman" w:cs="Times New Roman"/>
          <w:sz w:val="28"/>
          <w:lang w:val="nl-NL"/>
        </w:rPr>
      </w:pPr>
      <w:r w:rsidRPr="00BA3BE2">
        <w:rPr>
          <w:rFonts w:ascii="Times New Roman" w:eastAsia="Calibri" w:hAnsi="Times New Roman" w:cs="Times New Roman"/>
          <w:b/>
          <w:bCs/>
          <w:iCs/>
          <w:sz w:val="28"/>
          <w:lang w:val="nl-NL"/>
        </w:rPr>
        <w:t>1. Trình tự thực hiện:</w:t>
      </w:r>
    </w:p>
    <w:p w:rsidR="00BA3BE2" w:rsidRPr="00BA3BE2" w:rsidRDefault="00BA3BE2" w:rsidP="00BA3BE2">
      <w:pPr>
        <w:spacing w:before="20" w:after="0" w:line="264" w:lineRule="auto"/>
        <w:ind w:firstLine="720"/>
        <w:jc w:val="both"/>
        <w:rPr>
          <w:rFonts w:ascii="Times New Roman" w:eastAsia="Calibri" w:hAnsi="Times New Roman" w:cs="Times New Roman"/>
          <w:sz w:val="28"/>
          <w:lang w:val="nl-NL"/>
        </w:rPr>
      </w:pPr>
      <w:r w:rsidRPr="00BA3BE2">
        <w:rPr>
          <w:rFonts w:ascii="Times New Roman" w:eastAsia="Calibri" w:hAnsi="Times New Roman" w:cs="Times New Roman"/>
          <w:b/>
          <w:sz w:val="28"/>
          <w:lang w:val="nl-NL"/>
        </w:rPr>
        <w:t>Bước 1:</w:t>
      </w:r>
      <w:r w:rsidRPr="00BA3BE2">
        <w:rPr>
          <w:rFonts w:ascii="Times New Roman" w:eastAsia="Calibri" w:hAnsi="Times New Roman" w:cs="Times New Roman"/>
          <w:sz w:val="28"/>
          <w:lang w:val="nl-NL"/>
        </w:rPr>
        <w:t xml:space="preserve"> Chủ đầu tư nộp hồ sơ đề nghị giải quyết thủ tục hành chính tại Bộ phận tiếp nhận và trả kết quả cơ quan được phân cấp quản lý cây xanh theo quy định của Ủy ban nhân dân cấp tỉnh. </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 Địa chỉ: Cơ quan được phân cấp quản lý cây xanh theo quy định.</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 Điện thoại: .................................</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 Thời gian tiếp nhận hồ sơ: Từ thứ 2 đến thứ 6 hàng tuần.</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 Mùa hè: Sáng: từ 7h30 đến 11h00.     Chiều: Từ 14h00 đến 16h00.</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 Mùa đông: Sáng: từ 8h00 đến 11h30. Chiều: Từ 13h30 đến 16h00.</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b/>
          <w:sz w:val="28"/>
          <w:lang w:val="nl-NL"/>
        </w:rPr>
        <w:t>Bước 2:</w:t>
      </w:r>
      <w:r w:rsidRPr="00BA3BE2">
        <w:rPr>
          <w:rFonts w:ascii="Times New Roman" w:eastAsia="Calibri" w:hAnsi="Times New Roman" w:cs="Times New Roman"/>
          <w:sz w:val="28"/>
          <w:lang w:val="nl-NL"/>
        </w:rPr>
        <w:t xml:space="preserve"> Cơ quan được phân cấp quản lý cây xanh theo quy định của Ủy ban nhân dân cấp tỉnh sau khi nhận đủ hồ sơ hợp lệ, xem xét cấp giấy phép theo quy định</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b/>
          <w:bCs/>
          <w:iCs/>
          <w:sz w:val="28"/>
          <w:lang w:val="nl-NL"/>
        </w:rPr>
        <w:t>2. Cách thức thực hiện:</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b/>
          <w:bCs/>
          <w:sz w:val="28"/>
          <w:lang w:val="nl-NL"/>
        </w:rPr>
        <w:t xml:space="preserve">- </w:t>
      </w:r>
      <w:r w:rsidRPr="00BA3BE2">
        <w:rPr>
          <w:rFonts w:ascii="Times New Roman" w:eastAsia="Calibri" w:hAnsi="Times New Roman" w:cs="Times New Roman"/>
          <w:sz w:val="28"/>
          <w:lang w:val="nl-NL"/>
        </w:rPr>
        <w:t>Trực tiếp tại trụ sở cơ quan hành chính được phân cấp quản lý cây xanh theo quy định của Ủy ban nhân dân cấp tỉnh</w:t>
      </w:r>
    </w:p>
    <w:p w:rsidR="00BA3BE2" w:rsidRPr="00BA3BE2" w:rsidRDefault="00BA3BE2" w:rsidP="00BA3BE2">
      <w:pPr>
        <w:spacing w:before="20" w:after="0" w:line="264" w:lineRule="auto"/>
        <w:ind w:firstLine="567"/>
        <w:jc w:val="both"/>
        <w:rPr>
          <w:rFonts w:ascii="Times New Roman" w:eastAsia="Calibri" w:hAnsi="Times New Roman" w:cs="Times New Roman"/>
          <w:sz w:val="28"/>
          <w:lang w:val="nl-NL"/>
        </w:rPr>
      </w:pPr>
      <w:r w:rsidRPr="00BA3BE2">
        <w:rPr>
          <w:rFonts w:ascii="Times New Roman" w:eastAsia="Calibri" w:hAnsi="Times New Roman" w:cs="Times New Roman"/>
          <w:b/>
          <w:bCs/>
          <w:iCs/>
          <w:sz w:val="28"/>
          <w:lang w:val="nl-NL"/>
        </w:rPr>
        <w:t>3. Thành phần, số lượng hồ sơ</w:t>
      </w:r>
    </w:p>
    <w:p w:rsidR="00BA3BE2" w:rsidRPr="00BA3BE2" w:rsidRDefault="00BA3BE2" w:rsidP="00BA3BE2">
      <w:pPr>
        <w:spacing w:before="20" w:after="0" w:line="264" w:lineRule="auto"/>
        <w:ind w:firstLine="567"/>
        <w:jc w:val="both"/>
        <w:rPr>
          <w:rFonts w:ascii="Times New Roman" w:eastAsia="Calibri" w:hAnsi="Times New Roman" w:cs="Times New Roman"/>
          <w:b/>
          <w:sz w:val="28"/>
        </w:rPr>
      </w:pPr>
      <w:r w:rsidRPr="00BA3BE2">
        <w:rPr>
          <w:rFonts w:ascii="Times New Roman" w:eastAsia="Calibri" w:hAnsi="Times New Roman" w:cs="Times New Roman"/>
          <w:b/>
          <w:sz w:val="28"/>
        </w:rPr>
        <w:t>a) Thành phần hồ sơ:</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Đơn đề nghị nêu rõ vị trí chặt hạ, dịch chuyển; kích thước, loại cây và lý do cần chặt hạ, dịch chuyển cây xanh đô thị;</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Sơ đồ vị trí cây xanh đô thị cần chặt hạ, dịch chuyển;</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 Ảnh chụp hiện trạng cây xanh đô thị cần chặt hạ, dịch chuyển.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sz w:val="28"/>
        </w:rPr>
        <w:t>b) Số lượng hồ sơ:</w:t>
      </w:r>
      <w:r w:rsidRPr="00BA3BE2">
        <w:rPr>
          <w:rFonts w:ascii="Times New Roman" w:eastAsia="Calibri" w:hAnsi="Times New Roman" w:cs="Times New Roman"/>
          <w:sz w:val="28"/>
        </w:rPr>
        <w:t xml:space="preserve"> Do Ủy ban nhân dân cấp tỉnh quy định.</w:t>
      </w:r>
    </w:p>
    <w:p w:rsidR="00BA3BE2" w:rsidRPr="00BA3BE2" w:rsidRDefault="00BA3BE2" w:rsidP="00BA3BE2">
      <w:pPr>
        <w:spacing w:before="20" w:after="0" w:line="264" w:lineRule="auto"/>
        <w:ind w:firstLine="567"/>
        <w:jc w:val="both"/>
        <w:rPr>
          <w:rFonts w:ascii="Times New Roman" w:eastAsia="Calibri" w:hAnsi="Times New Roman" w:cs="Times New Roman"/>
          <w:b/>
          <w:sz w:val="28"/>
        </w:rPr>
      </w:pPr>
      <w:r w:rsidRPr="00BA3BE2">
        <w:rPr>
          <w:rFonts w:ascii="Times New Roman" w:eastAsia="Calibri" w:hAnsi="Times New Roman" w:cs="Times New Roman"/>
          <w:b/>
          <w:bCs/>
          <w:iCs/>
          <w:sz w:val="28"/>
        </w:rPr>
        <w:t>4. Thời hạn giải quyết</w:t>
      </w:r>
      <w:r w:rsidRPr="00BA3BE2">
        <w:rPr>
          <w:rFonts w:ascii="Times New Roman" w:eastAsia="Calibri" w:hAnsi="Times New Roman" w:cs="Times New Roman"/>
          <w:b/>
          <w:iCs/>
          <w:sz w:val="28"/>
        </w:rPr>
        <w:t>:</w:t>
      </w:r>
      <w:r w:rsidRPr="00BA3BE2">
        <w:rPr>
          <w:rFonts w:ascii="Times New Roman" w:eastAsia="Calibri" w:hAnsi="Times New Roman" w:cs="Times New Roman"/>
          <w:b/>
          <w:sz w:val="28"/>
        </w:rPr>
        <w:t xml:space="preserve"> </w:t>
      </w:r>
      <w:r w:rsidRPr="00BA3BE2">
        <w:rPr>
          <w:rFonts w:ascii="Times New Roman" w:eastAsia="Calibri" w:hAnsi="Times New Roman" w:cs="Times New Roman"/>
          <w:sz w:val="28"/>
        </w:rPr>
        <w:t>Không quá 15 ngày làm việc kể từ ngày nhận đủ hồ sơ hợp lệ.</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t>5. Đối tượng thực hiện TTHC</w:t>
      </w:r>
      <w:r w:rsidRPr="00BA3BE2">
        <w:rPr>
          <w:rFonts w:ascii="Times New Roman" w:eastAsia="Calibri" w:hAnsi="Times New Roman" w:cs="Times New Roman"/>
          <w:iCs/>
          <w:sz w:val="28"/>
        </w:rPr>
        <w:t>:</w:t>
      </w:r>
      <w:r w:rsidRPr="00BA3BE2">
        <w:rPr>
          <w:rFonts w:ascii="Times New Roman" w:eastAsia="Calibri" w:hAnsi="Times New Roman" w:cs="Times New Roman"/>
          <w:sz w:val="28"/>
        </w:rPr>
        <w:t xml:space="preserve"> Cá nhân, tổ chức.</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t>6. Cơ quan thực hiện TTHC</w:t>
      </w:r>
      <w:r w:rsidRPr="00BA3BE2">
        <w:rPr>
          <w:rFonts w:ascii="Times New Roman" w:eastAsia="Calibri" w:hAnsi="Times New Roman" w:cs="Times New Roman"/>
          <w:iCs/>
          <w:sz w:val="28"/>
        </w:rPr>
        <w:t>:</w:t>
      </w:r>
      <w:r w:rsidRPr="00BA3BE2">
        <w:rPr>
          <w:rFonts w:ascii="Times New Roman" w:eastAsia="Calibri" w:hAnsi="Times New Roman" w:cs="Times New Roman"/>
          <w:sz w:val="28"/>
        </w:rPr>
        <w:t xml:space="preserve"> </w:t>
      </w:r>
      <w:r w:rsidRPr="00BA3BE2">
        <w:rPr>
          <w:rFonts w:ascii="Times New Roman" w:eastAsia="Calibri" w:hAnsi="Times New Roman" w:cs="Times New Roman"/>
          <w:sz w:val="28"/>
          <w:lang w:val="nl-NL"/>
        </w:rPr>
        <w:t>Cơ quan được phân cấp quản lý cây xanh theo quy định của Ủy ban nhân dân cấp tỉnh.</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t>7. Kết quả của việc thực hiện TTHC</w:t>
      </w:r>
      <w:r w:rsidRPr="00BA3BE2">
        <w:rPr>
          <w:rFonts w:ascii="Times New Roman" w:eastAsia="Calibri" w:hAnsi="Times New Roman" w:cs="Times New Roman"/>
          <w:iCs/>
          <w:sz w:val="28"/>
        </w:rPr>
        <w:t>:</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 Giấy phép </w:t>
      </w:r>
      <w:r w:rsidRPr="00BA3BE2">
        <w:rPr>
          <w:rFonts w:ascii="Times New Roman" w:eastAsia="Calibri" w:hAnsi="Times New Roman" w:cs="Times New Roman"/>
          <w:iCs/>
          <w:sz w:val="28"/>
        </w:rPr>
        <w:t>(Theo mẫu tại Phụ lục 2 Ban hành kèm theo Nghị định số 64/2010/NĐ-CP ngày 11/6/2010 của Chính phủ)</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t>8. Lệ phí</w:t>
      </w:r>
      <w:r w:rsidRPr="00BA3BE2">
        <w:rPr>
          <w:rFonts w:ascii="Times New Roman" w:eastAsia="Calibri" w:hAnsi="Times New Roman" w:cs="Times New Roman"/>
          <w:iCs/>
          <w:sz w:val="28"/>
        </w:rPr>
        <w:t xml:space="preserve">: </w:t>
      </w:r>
      <w:r w:rsidRPr="00BA3BE2">
        <w:rPr>
          <w:rFonts w:ascii="Times New Roman" w:eastAsia="Calibri" w:hAnsi="Times New Roman" w:cs="Times New Roman"/>
          <w:sz w:val="28"/>
        </w:rPr>
        <w:t>Không.</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t>9. Tên mẫu đơn, mẫu tờ khai</w:t>
      </w:r>
      <w:r w:rsidRPr="00BA3BE2">
        <w:rPr>
          <w:rFonts w:ascii="Times New Roman" w:eastAsia="Calibri" w:hAnsi="Times New Roman" w:cs="Times New Roman"/>
          <w:iCs/>
          <w:sz w:val="28"/>
        </w:rPr>
        <w:t>:</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 Đơn đề nghị cấp giấy phép chặt hạ, dịch chuyển cây xanh đô thị </w:t>
      </w:r>
      <w:r w:rsidRPr="00BA3BE2">
        <w:rPr>
          <w:rFonts w:ascii="Times New Roman" w:eastAsia="Calibri" w:hAnsi="Times New Roman" w:cs="Times New Roman"/>
          <w:iCs/>
          <w:sz w:val="28"/>
        </w:rPr>
        <w:t>(Theo mẫu tại Phụ lục 1 Ban hành kèm theo Nghị định số 64/2010/NĐ-CP ngày 11/6/2010 của Chính phủ)</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iCs/>
          <w:sz w:val="28"/>
        </w:rPr>
        <w:lastRenderedPageBreak/>
        <w:t>10. Yêu cầu, điều kiện thực hiện thủ tục hành chính</w:t>
      </w:r>
      <w:r w:rsidRPr="00BA3BE2">
        <w:rPr>
          <w:rFonts w:ascii="Times New Roman" w:eastAsia="Calibri" w:hAnsi="Times New Roman" w:cs="Times New Roman"/>
          <w:b/>
          <w:iCs/>
          <w:sz w:val="28"/>
        </w:rPr>
        <w:t xml:space="preserve">: </w:t>
      </w:r>
    </w:p>
    <w:p w:rsidR="00BA3BE2" w:rsidRPr="00BA3BE2" w:rsidRDefault="00BA3BE2" w:rsidP="00BA3BE2">
      <w:pPr>
        <w:spacing w:before="20" w:after="0" w:line="264" w:lineRule="auto"/>
        <w:ind w:firstLine="567"/>
        <w:jc w:val="both"/>
        <w:rPr>
          <w:rFonts w:ascii="Times New Roman" w:eastAsia="Calibri" w:hAnsi="Times New Roman" w:cs="Times New Roman"/>
          <w:iCs/>
          <w:sz w:val="28"/>
        </w:rPr>
      </w:pPr>
      <w:r w:rsidRPr="00BA3BE2">
        <w:rPr>
          <w:rFonts w:ascii="Times New Roman" w:eastAsia="Calibri" w:hAnsi="Times New Roman" w:cs="Times New Roman"/>
          <w:iCs/>
          <w:sz w:val="28"/>
        </w:rPr>
        <w:t>Điều kiện chặt hạ, dịch chuyển cây xanh  đô thị phải đáp ứng quy định tại Điều 14, Nghị định số 64/2010/NĐ-CP, cụ thể:</w:t>
      </w:r>
    </w:p>
    <w:p w:rsidR="00BA3BE2" w:rsidRPr="00BA3BE2" w:rsidRDefault="00BA3BE2" w:rsidP="00BA3BE2">
      <w:pPr>
        <w:spacing w:before="20" w:after="0" w:line="264" w:lineRule="auto"/>
        <w:ind w:firstLine="567"/>
        <w:jc w:val="both"/>
        <w:rPr>
          <w:rFonts w:ascii="Times New Roman" w:eastAsia="Calibri" w:hAnsi="Times New Roman" w:cs="Times New Roman"/>
          <w:iCs/>
          <w:sz w:val="28"/>
        </w:rPr>
      </w:pPr>
      <w:r w:rsidRPr="00BA3BE2">
        <w:rPr>
          <w:rFonts w:ascii="Times New Roman" w:eastAsia="Calibri" w:hAnsi="Times New Roman" w:cs="Times New Roman"/>
          <w:iCs/>
          <w:sz w:val="28"/>
        </w:rPr>
        <w:t>- Cây đã chết, đã bị đổ gãy hoặc có nguy cơ gãy đổ gây nguy hiểm;</w:t>
      </w:r>
    </w:p>
    <w:p w:rsidR="00BA3BE2" w:rsidRPr="00BA3BE2" w:rsidRDefault="00BA3BE2" w:rsidP="00BA3BE2">
      <w:pPr>
        <w:spacing w:before="20" w:after="0" w:line="264" w:lineRule="auto"/>
        <w:ind w:firstLine="567"/>
        <w:jc w:val="both"/>
        <w:rPr>
          <w:rFonts w:ascii="Times New Roman" w:eastAsia="Calibri" w:hAnsi="Times New Roman" w:cs="Times New Roman"/>
          <w:iCs/>
          <w:sz w:val="28"/>
        </w:rPr>
      </w:pPr>
      <w:r w:rsidRPr="00BA3BE2">
        <w:rPr>
          <w:rFonts w:ascii="Times New Roman" w:eastAsia="Calibri" w:hAnsi="Times New Roman" w:cs="Times New Roman"/>
          <w:iCs/>
          <w:sz w:val="28"/>
        </w:rPr>
        <w:t>- Cây xanh bị bệnh hoặc đến tuổi già cỗi không đảm bảo an toàn;</w:t>
      </w:r>
    </w:p>
    <w:p w:rsidR="00BA3BE2" w:rsidRPr="00BA3BE2" w:rsidRDefault="00BA3BE2" w:rsidP="00BA3BE2">
      <w:pPr>
        <w:spacing w:before="20" w:after="0" w:line="264" w:lineRule="auto"/>
        <w:ind w:firstLine="567"/>
        <w:jc w:val="both"/>
        <w:rPr>
          <w:rFonts w:ascii="Times New Roman" w:eastAsia="Calibri" w:hAnsi="Times New Roman" w:cs="Times New Roman"/>
          <w:iCs/>
          <w:sz w:val="28"/>
        </w:rPr>
      </w:pPr>
      <w:r w:rsidRPr="00BA3BE2">
        <w:rPr>
          <w:rFonts w:ascii="Times New Roman" w:eastAsia="Calibri" w:hAnsi="Times New Roman" w:cs="Times New Roman"/>
          <w:iCs/>
          <w:sz w:val="28"/>
        </w:rPr>
        <w:t>- Cây xanh trong các khu vực thực hiện dự án đầu tư xây dựng công trình.</w:t>
      </w:r>
    </w:p>
    <w:p w:rsidR="00BA3BE2" w:rsidRPr="00BA3BE2" w:rsidRDefault="00BA3BE2" w:rsidP="00BA3BE2">
      <w:pPr>
        <w:spacing w:before="20" w:after="0" w:line="264" w:lineRule="auto"/>
        <w:ind w:firstLine="567"/>
        <w:jc w:val="both"/>
        <w:rPr>
          <w:rFonts w:ascii="Times New Roman" w:eastAsia="Calibri" w:hAnsi="Times New Roman" w:cs="Times New Roman"/>
          <w:b/>
          <w:sz w:val="28"/>
        </w:rPr>
      </w:pPr>
      <w:r w:rsidRPr="00BA3BE2">
        <w:rPr>
          <w:rFonts w:ascii="Times New Roman" w:eastAsia="Calibri" w:hAnsi="Times New Roman" w:cs="Times New Roman"/>
          <w:b/>
          <w:bCs/>
          <w:iCs/>
          <w:sz w:val="28"/>
        </w:rPr>
        <w:t>11. Căn cứ pháp lý của TTHC</w:t>
      </w:r>
      <w:r w:rsidRPr="00BA3BE2">
        <w:rPr>
          <w:rFonts w:ascii="Times New Roman" w:eastAsia="Calibri" w:hAnsi="Times New Roman" w:cs="Times New Roman"/>
          <w:b/>
          <w:iCs/>
          <w:sz w:val="28"/>
        </w:rPr>
        <w:t>:</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Luật Xây dựng số 50/2014/QH13;</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Luật Quy hoạch đô thị ngày 17/6/2009;</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Nghị định số 64/2010/NĐ-CP ngày 11/6/2010 của Chính phủ về quản lý cây xanh đô thị.</w:t>
      </w: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r w:rsidRPr="00BA3BE2">
        <w:rPr>
          <w:rFonts w:ascii="Times New Roman" w:eastAsia="Calibri" w:hAnsi="Times New Roman" w:cs="Times New Roman"/>
          <w:b/>
          <w:bCs/>
          <w:sz w:val="28"/>
        </w:rPr>
        <w:br w:type="page"/>
      </w:r>
      <w:r w:rsidRPr="00BA3BE2">
        <w:rPr>
          <w:rFonts w:ascii="Times New Roman" w:eastAsia="Calibri" w:hAnsi="Times New Roman" w:cs="Times New Roman"/>
          <w:b/>
          <w:bCs/>
          <w:sz w:val="28"/>
        </w:rPr>
        <w:lastRenderedPageBreak/>
        <w:t>PHỤ LỤC I</w:t>
      </w: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r w:rsidRPr="00BA3BE2">
        <w:rPr>
          <w:rFonts w:ascii="Times New Roman" w:eastAsia="Calibri" w:hAnsi="Times New Roman" w:cs="Times New Roman"/>
          <w:i/>
          <w:iCs/>
          <w:sz w:val="28"/>
        </w:rPr>
        <w:t>(Ban hành kèm theo Nghị định số 64/2010/NĐ-CP ngày 11/6/2010 của Chính phủ)</w:t>
      </w:r>
    </w:p>
    <w:p w:rsidR="00BA3BE2" w:rsidRPr="00BA3BE2" w:rsidRDefault="00BA3BE2" w:rsidP="00BA3BE2">
      <w:pPr>
        <w:spacing w:before="20" w:after="0" w:line="264" w:lineRule="auto"/>
        <w:ind w:firstLine="567"/>
        <w:jc w:val="center"/>
        <w:rPr>
          <w:rFonts w:ascii="Times New Roman" w:eastAsia="Calibri" w:hAnsi="Times New Roman" w:cs="Times New Roman"/>
          <w:b/>
          <w:bCs/>
          <w:sz w:val="28"/>
        </w:rPr>
      </w:pPr>
      <w:r w:rsidRPr="00BA3BE2">
        <w:rPr>
          <w:rFonts w:ascii="Times New Roman" w:eastAsia="Calibri" w:hAnsi="Times New Roman" w:cs="Times New Roman"/>
          <w:b/>
          <w:bCs/>
          <w:sz w:val="28"/>
        </w:rPr>
        <w:t>CỘNG HÒA XÃ HỘI CHỦ NGHĨA VIỆT NAM</w:t>
      </w:r>
    </w:p>
    <w:p w:rsidR="00BA3BE2" w:rsidRPr="00BA3BE2" w:rsidRDefault="00BA3BE2" w:rsidP="00BA3BE2">
      <w:pPr>
        <w:spacing w:before="20" w:after="0" w:line="264" w:lineRule="auto"/>
        <w:ind w:firstLine="567"/>
        <w:jc w:val="center"/>
        <w:rPr>
          <w:rFonts w:ascii="Times New Roman" w:eastAsia="Calibri" w:hAnsi="Times New Roman" w:cs="Times New Roman"/>
          <w:b/>
          <w:bCs/>
          <w:sz w:val="28"/>
        </w:rPr>
      </w:pPr>
      <w:r w:rsidRPr="00BA3BE2">
        <w:rPr>
          <w:rFonts w:ascii="Times New Roman" w:eastAsia="Calibri" w:hAnsi="Times New Roman" w:cs="Times New Roman"/>
          <w:b/>
          <w:bCs/>
          <w:sz w:val="28"/>
        </w:rPr>
        <w:t>Độc lập - Tự do - Hạnh phúc</w:t>
      </w:r>
      <w:r w:rsidRPr="00BA3BE2">
        <w:rPr>
          <w:rFonts w:ascii="Times New Roman" w:eastAsia="Calibri" w:hAnsi="Times New Roman" w:cs="Times New Roman"/>
          <w:b/>
          <w:bCs/>
          <w:sz w:val="28"/>
          <w:lang w:val="vi-VN"/>
        </w:rPr>
        <w:br/>
      </w:r>
      <w:r w:rsidRPr="00BA3BE2">
        <w:rPr>
          <w:rFonts w:ascii="Times New Roman" w:eastAsia="Calibri" w:hAnsi="Times New Roman" w:cs="Times New Roman"/>
          <w:b/>
          <w:bCs/>
          <w:sz w:val="28"/>
        </w:rPr>
        <w:t xml:space="preserve">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b/>
          <w:bCs/>
          <w:sz w:val="28"/>
          <w:lang w:val="vi-VN"/>
        </w:rPr>
        <w:t> </w:t>
      </w:r>
    </w:p>
    <w:p w:rsidR="00BA3BE2" w:rsidRPr="00BA3BE2" w:rsidRDefault="00BA3BE2" w:rsidP="00BA3BE2">
      <w:pPr>
        <w:spacing w:before="20" w:after="0" w:line="264" w:lineRule="auto"/>
        <w:ind w:firstLine="567"/>
        <w:jc w:val="center"/>
        <w:rPr>
          <w:rFonts w:ascii="Times New Roman" w:eastAsia="Calibri" w:hAnsi="Times New Roman" w:cs="Times New Roman"/>
          <w:b/>
          <w:bCs/>
          <w:sz w:val="28"/>
        </w:rPr>
      </w:pPr>
      <w:r w:rsidRPr="00BA3BE2">
        <w:rPr>
          <w:rFonts w:ascii="Times New Roman" w:eastAsia="Calibri" w:hAnsi="Times New Roman" w:cs="Times New Roman"/>
          <w:b/>
          <w:bCs/>
          <w:sz w:val="28"/>
        </w:rPr>
        <w:t>ĐƠN ĐỀ NGHỊ</w:t>
      </w:r>
    </w:p>
    <w:p w:rsidR="00BA3BE2" w:rsidRPr="00BA3BE2" w:rsidRDefault="00BA3BE2" w:rsidP="00BA3BE2">
      <w:pPr>
        <w:spacing w:before="20" w:after="0" w:line="264" w:lineRule="auto"/>
        <w:ind w:firstLine="567"/>
        <w:jc w:val="center"/>
        <w:rPr>
          <w:rFonts w:ascii="Times New Roman" w:eastAsia="Calibri" w:hAnsi="Times New Roman" w:cs="Times New Roman"/>
          <w:sz w:val="28"/>
          <w:lang w:val="vi-VN"/>
        </w:rPr>
      </w:pPr>
      <w:r w:rsidRPr="00BA3BE2">
        <w:rPr>
          <w:rFonts w:ascii="Times New Roman" w:eastAsia="Calibri" w:hAnsi="Times New Roman" w:cs="Times New Roman"/>
          <w:b/>
          <w:bCs/>
          <w:sz w:val="28"/>
          <w:lang w:val="vi-VN"/>
        </w:rPr>
        <w:t>CẤP GIẤY PHÉP CHẶT HẠ, DỊCH CHUYỂN CÂY XANH ĐÔ THỊ</w:t>
      </w: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r w:rsidRPr="00BA3BE2">
        <w:rPr>
          <w:rFonts w:ascii="Times New Roman" w:eastAsia="Calibri" w:hAnsi="Times New Roman" w:cs="Times New Roman"/>
          <w:sz w:val="28"/>
        </w:rPr>
        <w:t>Kính gửi: Cơ quan cấp giấy phép</w:t>
      </w: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Tên tổ chức/cá nhân:......................................................................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Địa chỉ:........................................................................................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Điện thoại: ……………………….. Fax:......................................................</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Xin được chặt hạ dịch chuyển cây ……………… tại đường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xã (phường): ………............…, huyện (thành phố, thị xã):.........................................</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Loại cây: ………………., chiều cao (m): ……. đường kính (m):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Mô tả hiện trạng cây xanh................................................................</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 xml:space="preserve">Lý do cần chặt hạ dịch chuyển, thay thế........................................ </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rPr>
        <w:t>Chúng tôi xin cam đoan thực hiện đúng quy định của pháp luật về quản lý cây xanh đô thị và các quy định khác có liên quan.</w:t>
      </w:r>
    </w:p>
    <w:p w:rsidR="00BA3BE2" w:rsidRPr="00BA3BE2" w:rsidRDefault="00BA3BE2" w:rsidP="00BA3BE2">
      <w:pPr>
        <w:spacing w:before="20" w:after="0" w:line="264" w:lineRule="auto"/>
        <w:ind w:firstLine="567"/>
        <w:jc w:val="both"/>
        <w:rPr>
          <w:rFonts w:ascii="Times New Roman" w:eastAsia="Calibri" w:hAnsi="Times New Roman" w:cs="Times New Roman"/>
          <w:sz w:val="28"/>
        </w:rPr>
      </w:pPr>
      <w:r w:rsidRPr="00BA3BE2">
        <w:rPr>
          <w:rFonts w:ascii="Times New Roman" w:eastAsia="Calibri" w:hAnsi="Times New Roman" w:cs="Times New Roman"/>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60"/>
        <w:gridCol w:w="5025"/>
      </w:tblGrid>
      <w:tr w:rsidR="00BA3BE2" w:rsidRPr="00BA3BE2"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A3BE2" w:rsidRPr="00BA3BE2" w:rsidRDefault="00BA3BE2" w:rsidP="00BA3BE2">
            <w:pPr>
              <w:spacing w:before="20" w:after="0" w:line="264" w:lineRule="auto"/>
              <w:ind w:firstLine="567"/>
              <w:rPr>
                <w:rFonts w:ascii="Times New Roman" w:eastAsia="Calibri" w:hAnsi="Times New Roman" w:cs="Times New Roman"/>
                <w:sz w:val="28"/>
              </w:rPr>
            </w:pPr>
            <w:r w:rsidRPr="00BA3BE2">
              <w:rPr>
                <w:rFonts w:ascii="Times New Roman" w:eastAsia="Calibri" w:hAnsi="Times New Roman" w:cs="Times New Roman"/>
                <w:sz w:val="28"/>
              </w:rPr>
              <w:t>- Tài liệu kèm theo</w:t>
            </w:r>
          </w:p>
          <w:p w:rsidR="00BA3BE2" w:rsidRPr="00BA3BE2" w:rsidRDefault="00BA3BE2" w:rsidP="00BA3BE2">
            <w:pPr>
              <w:spacing w:before="20" w:after="0" w:line="264" w:lineRule="auto"/>
              <w:ind w:firstLine="567"/>
              <w:rPr>
                <w:rFonts w:ascii="Times New Roman" w:eastAsia="Calibri" w:hAnsi="Times New Roman" w:cs="Times New Roman"/>
                <w:sz w:val="28"/>
              </w:rPr>
            </w:pPr>
            <w:r w:rsidRPr="00BA3BE2">
              <w:rPr>
                <w:rFonts w:ascii="Times New Roman" w:eastAsia="Calibri" w:hAnsi="Times New Roman" w:cs="Times New Roman"/>
                <w:sz w:val="28"/>
              </w:rPr>
              <w:t>- Ảnh chụp hiện trạng;</w:t>
            </w:r>
          </w:p>
          <w:p w:rsidR="00BA3BE2" w:rsidRPr="00BA3BE2" w:rsidRDefault="00BA3BE2" w:rsidP="00BA3BE2">
            <w:pPr>
              <w:spacing w:before="20" w:after="0" w:line="264" w:lineRule="auto"/>
              <w:ind w:firstLine="567"/>
              <w:rPr>
                <w:rFonts w:ascii="Times New Roman" w:eastAsia="Calibri" w:hAnsi="Times New Roman" w:cs="Times New Roman"/>
                <w:sz w:val="28"/>
              </w:rPr>
            </w:pPr>
            <w:r w:rsidRPr="00BA3BE2">
              <w:rPr>
                <w:rFonts w:ascii="Times New Roman" w:eastAsia="Calibri" w:hAnsi="Times New Roman" w:cs="Times New Roman"/>
                <w:sz w:val="28"/>
              </w:rPr>
              <w:t>- Sơ đồ vị trí cây (nếu có).</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BA3BE2" w:rsidRPr="00BA3BE2" w:rsidRDefault="00BA3BE2" w:rsidP="00BA3BE2">
            <w:pPr>
              <w:spacing w:before="20" w:after="0" w:line="264" w:lineRule="auto"/>
              <w:ind w:firstLine="567"/>
              <w:jc w:val="center"/>
              <w:rPr>
                <w:rFonts w:ascii="Times New Roman" w:eastAsia="Calibri" w:hAnsi="Times New Roman" w:cs="Times New Roman"/>
                <w:b/>
                <w:bCs/>
                <w:sz w:val="28"/>
              </w:rPr>
            </w:pPr>
            <w:r w:rsidRPr="00BA3BE2">
              <w:rPr>
                <w:rFonts w:ascii="Times New Roman" w:eastAsia="Calibri" w:hAnsi="Times New Roman" w:cs="Times New Roman"/>
                <w:i/>
                <w:iCs/>
                <w:sz w:val="28"/>
              </w:rPr>
              <w:t>……., ngày … tháng … năm ……..</w:t>
            </w:r>
            <w:r w:rsidRPr="00BA3BE2">
              <w:rPr>
                <w:rFonts w:ascii="Times New Roman" w:eastAsia="Calibri" w:hAnsi="Times New Roman" w:cs="Times New Roman"/>
                <w:sz w:val="28"/>
              </w:rPr>
              <w:br/>
            </w:r>
            <w:r w:rsidRPr="00BA3BE2">
              <w:rPr>
                <w:rFonts w:ascii="Times New Roman" w:eastAsia="Calibri" w:hAnsi="Times New Roman" w:cs="Times New Roman"/>
                <w:b/>
                <w:bCs/>
                <w:sz w:val="28"/>
              </w:rPr>
              <w:t>Người làm đơn</w:t>
            </w:r>
          </w:p>
          <w:p w:rsidR="00BA3BE2" w:rsidRPr="00BA3BE2" w:rsidRDefault="00BA3BE2" w:rsidP="00BA3BE2">
            <w:pPr>
              <w:spacing w:before="20" w:after="0" w:line="264" w:lineRule="auto"/>
              <w:ind w:firstLine="567"/>
              <w:jc w:val="center"/>
              <w:rPr>
                <w:rFonts w:ascii="Times New Roman" w:eastAsia="Calibri" w:hAnsi="Times New Roman" w:cs="Times New Roman"/>
                <w:sz w:val="28"/>
              </w:rPr>
            </w:pPr>
            <w:r w:rsidRPr="00BA3BE2">
              <w:rPr>
                <w:rFonts w:ascii="Times New Roman" w:eastAsia="Calibri" w:hAnsi="Times New Roman" w:cs="Times New Roman"/>
                <w:sz w:val="28"/>
              </w:rPr>
              <w:br/>
              <w:t>(Ký, ghi rõ họ tên)</w:t>
            </w:r>
          </w:p>
        </w:tc>
      </w:tr>
    </w:tbl>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E2"/>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BA3BE2"/>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4A20-4FA7-4182-932E-7A77B95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2021-04-21T17:39:00Z</dcterms:created>
  <dcterms:modified xsi:type="dcterms:W3CDTF">2021-04-21T17:39:00Z</dcterms:modified>
</cp:coreProperties>
</file>